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  <w:t xml:space="preserve">Технические характеристики сверлильного станка 2А554</w:t>
      </w:r>
    </w:p>
    <w:tbl>
      <w:tblPr>
        <w:tblInd w:w="150" w:type="dxa"/>
      </w:tblPr>
      <w:tblGrid>
        <w:gridCol w:w="5595"/>
        <w:gridCol w:w="3969"/>
      </w:tblGrid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А554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Основные параметры станка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Класс точности станка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условный диаметр сверления в стали 45,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условный диаметр сверления в чугуне,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63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Диапазон нарезаемой резьбы в стали 45,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М52 х 5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Расстояние от оси шпинделя до направляющей колонны (вылет шпинделя),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375...1600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горизонтальное перемещение сверлильной головки по рукаву,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1225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Наименьшее и наибольшее расстояние от торца шпинделя до плиты,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450...1600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вертикальное перемещение рукава по колонне (установочное),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750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Скорость вертикального перемещения рукава по колонне, м/мин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1,4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осевое перемещение пиноли шпинделя (ход шпинделя),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Угол поворота рукава вокруг колонны, град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360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Рамер поверхности плиты (ширина длина),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1020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2555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масса инструмента, устанавливаемого на станке, кг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Шпиндель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Диаметр гильзы шпинделя,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Обозначение конца шпинделя по ГОСТ 24644-81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Морзе 5 АТ6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Частота прямого вращения шпинделя, об/мин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18...2000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Количество скоростей шпинделя прямого вращения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Частота обратного вращения шпинделя, об/мин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Количество скоростей шпинделя обратного вращения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Пределы рабочих подач на один оборот шпинделя, мм/об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0,045...5,0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ступеней рабочих подач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Пределы рабочих подач на один оборот шпинделя при нарезании резьбы,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1,0...5,0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Перемещение шпинделя на одно деление лимба,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Перемещение шпинделя на оборот лимба,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120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допустимый крутящий момент, кгс*см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7100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усилие подачи, кН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Зажим вращения колонны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Гидр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Зажим рукава на колонне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Зажим сверлильной головки на рукаве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Гидр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Электрооборудование. Привод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Количество электродвигателей на станке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привода главного движения, кВт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5,5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привода перемещения рукава, кВт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2,2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привода гидрозажима колонны, кВт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0,55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привода гидрозажима сверлильной головки, кВт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насоса охлаждающей жидкости, кВт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0,125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набора скоростей, кВт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0,15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набора подач, кВт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0,15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привода ускоренного отвода шпинделя, кВт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0,55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Суммарная мощность установленных электродвигателей, кВт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8,9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Габариты и масса станка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Габариты станка (длина ширина высота), мм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2665 1030 3430</w:t>
            </w:r>
          </w:p>
        </w:tc>
      </w:tr>
      <w:tr>
        <w:trPr>
          <w:trHeight w:val="1" w:hRule="atLeast"/>
          <w:jc w:val="left"/>
        </w:trPr>
        <w:tc>
          <w:tcPr>
            <w:tcW w:w="5595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Масса станка, кг</w:t>
            </w:r>
          </w:p>
        </w:tc>
        <w:tc>
          <w:tcPr>
            <w:tcW w:w="3969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4700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